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eastAsia="宋体" w:cs="Arial"/>
          <w:i w:val="0"/>
          <w:caps w:val="0"/>
          <w:color w:val="000000"/>
          <w:spacing w:val="0"/>
          <w:sz w:val="44"/>
          <w:szCs w:val="44"/>
          <w:shd w:val="clear" w:fill="FFFFFF"/>
        </w:rPr>
      </w:pPr>
      <w:r>
        <w:rPr>
          <w:rFonts w:ascii="Arial" w:hAnsi="Arial" w:eastAsia="宋体" w:cs="Arial"/>
          <w:i w:val="0"/>
          <w:caps w:val="0"/>
          <w:color w:val="000000"/>
          <w:spacing w:val="0"/>
          <w:sz w:val="44"/>
          <w:szCs w:val="44"/>
          <w:shd w:val="clear" w:fill="FFFFFF"/>
        </w:rPr>
        <w:t>互联网竞价系统操作提示</w:t>
      </w:r>
    </w:p>
    <w:p>
      <w:pPr>
        <w:keepNext w:val="0"/>
        <w:keepLines w:val="0"/>
        <w:pageBreakBefore w:val="0"/>
        <w:numPr>
          <w:ilvl w:val="0"/>
          <w:numId w:val="1"/>
        </w:numPr>
        <w:kinsoku/>
        <w:wordWrap/>
        <w:overflowPunct/>
        <w:topLinePunct w:val="0"/>
        <w:autoSpaceDE/>
        <w:autoSpaceDN/>
        <w:bidi w:val="0"/>
        <w:adjustRightInd/>
        <w:snapToGrid/>
        <w:spacing w:line="560" w:lineRule="exact"/>
        <w:jc w:val="both"/>
        <w:textAlignment w:val="auto"/>
        <w:rPr>
          <w:rFonts w:hint="eastAsia" w:asciiTheme="minorEastAsia" w:hAnsiTheme="minorEastAsia" w:eastAsiaTheme="minorEastAsia" w:cstheme="minorEastAsia"/>
          <w:i w:val="0"/>
          <w:caps w:val="0"/>
          <w:color w:val="auto"/>
          <w:spacing w:val="0"/>
          <w:sz w:val="28"/>
          <w:szCs w:val="28"/>
          <w:shd w:val="clear" w:fill="FFFFFF"/>
          <w:lang w:val="en-US" w:eastAsia="zh-CN"/>
        </w:rPr>
      </w:pPr>
      <w:r>
        <w:rPr>
          <w:rFonts w:hint="eastAsia" w:asciiTheme="minorEastAsia" w:hAnsiTheme="minorEastAsia" w:eastAsiaTheme="minorEastAsia" w:cstheme="minorEastAsia"/>
          <w:i w:val="0"/>
          <w:caps w:val="0"/>
          <w:color w:val="auto"/>
          <w:spacing w:val="0"/>
          <w:sz w:val="28"/>
          <w:szCs w:val="28"/>
          <w:shd w:val="clear" w:fill="FFFFFF"/>
          <w:lang w:val="en-US" w:eastAsia="zh-CN"/>
        </w:rPr>
        <w:t>注册账号</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打开中拍</w:t>
      </w:r>
      <w:r>
        <w:rPr>
          <w:rFonts w:hint="eastAsia" w:asciiTheme="minorEastAsia" w:hAnsiTheme="minorEastAsia" w:eastAsiaTheme="minorEastAsia" w:cstheme="minorEastAsia"/>
          <w:color w:val="auto"/>
          <w:sz w:val="28"/>
          <w:szCs w:val="28"/>
          <w:lang w:eastAsia="zh-CN"/>
        </w:rPr>
        <w:t>平台</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HYPERLINK "https://paimai.caa123.org.cn/" </w:instrText>
      </w:r>
      <w:r>
        <w:rPr>
          <w:rFonts w:hint="eastAsia" w:asciiTheme="minorEastAsia" w:hAnsiTheme="minorEastAsia" w:eastAsiaTheme="minorEastAsia" w:cstheme="minorEastAsia"/>
          <w:color w:val="auto"/>
          <w:sz w:val="28"/>
          <w:szCs w:val="28"/>
        </w:rPr>
        <w:fldChar w:fldCharType="separate"/>
      </w:r>
      <w:r>
        <w:rPr>
          <w:rFonts w:hint="eastAsia" w:asciiTheme="minorEastAsia" w:hAnsiTheme="minorEastAsia" w:eastAsiaTheme="minorEastAsia" w:cstheme="minorEastAsia"/>
          <w:color w:val="auto"/>
          <w:sz w:val="28"/>
          <w:szCs w:val="28"/>
        </w:rPr>
        <w:t>https://paimai.caa123.org.cn/</w:t>
      </w:r>
      <w:r>
        <w:rPr>
          <w:rFonts w:hint="eastAsia" w:asciiTheme="minorEastAsia" w:hAnsiTheme="minorEastAsia" w:eastAsiaTheme="minorEastAsia" w:cstheme="minorEastAsia"/>
          <w:color w:val="auto"/>
          <w:sz w:val="28"/>
          <w:szCs w:val="28"/>
        </w:rPr>
        <w:fldChar w:fldCharType="end"/>
      </w:r>
      <w:r>
        <w:rPr>
          <w:rFonts w:hint="eastAsia" w:asciiTheme="minorEastAsia" w:hAnsiTheme="minorEastAsia" w:eastAsiaTheme="minorEastAsia" w:cstheme="minorEastAsia"/>
          <w:color w:val="auto"/>
          <w:sz w:val="28"/>
          <w:szCs w:val="28"/>
        </w:rPr>
        <w:t>）网站，点击右上角免费注册，进入注册界面。</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个人用户按提示绑定手机号，校验验证码，设置密码；</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企业报名请点击“切换到机构用户注册”，输入邮箱注册，校验验证码---点击下一步。填写账号信息，按提示输入信息（自行设置用户名及密码），填写机构联系人，手机号，并验证。</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最后点击</w:t>
      </w:r>
      <w:r>
        <w:rPr>
          <w:rFonts w:hint="eastAsia" w:asciiTheme="minorEastAsia" w:hAnsiTheme="minorEastAsia" w:eastAsiaTheme="minorEastAsia" w:cstheme="minorEastAsia"/>
          <w:b/>
          <w:color w:val="auto"/>
          <w:sz w:val="28"/>
          <w:szCs w:val="28"/>
        </w:rPr>
        <w:t>“提交注册”</w:t>
      </w:r>
      <w:r>
        <w:rPr>
          <w:rFonts w:hint="eastAsia" w:asciiTheme="minorEastAsia" w:hAnsiTheme="minorEastAsia" w:eastAsiaTheme="minorEastAsia" w:cstheme="minorEastAsia"/>
          <w:color w:val="auto"/>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注册成功后，请立刻完成下方</w:t>
      </w:r>
      <w:r>
        <w:rPr>
          <w:rFonts w:hint="eastAsia" w:asciiTheme="minorEastAsia" w:hAnsiTheme="minorEastAsia" w:eastAsiaTheme="minorEastAsia" w:cstheme="minorEastAsia"/>
          <w:b/>
          <w:color w:val="auto"/>
          <w:sz w:val="28"/>
          <w:szCs w:val="28"/>
        </w:rPr>
        <w:t>“实名认证”</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个人报名：输入准确身份证信息，手机拍照清晰身份证照片，点击提交</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企业报名：手机拍照上传营业执照副本，点击提交。</w:t>
      </w: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lang w:eastAsia="zh-CN"/>
        </w:rPr>
        <w:t>二、报名</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1、进去中拍平台首页，</w:t>
      </w:r>
      <w:r>
        <w:rPr>
          <w:rFonts w:hint="eastAsia" w:asciiTheme="minorEastAsia" w:hAnsiTheme="minorEastAsia" w:eastAsiaTheme="minorEastAsia" w:cstheme="minorEastAsia"/>
          <w:color w:val="auto"/>
          <w:sz w:val="28"/>
          <w:szCs w:val="28"/>
        </w:rPr>
        <w:t>点击右上角</w:t>
      </w:r>
      <w:r>
        <w:rPr>
          <w:rFonts w:hint="eastAsia" w:asciiTheme="minorEastAsia" w:hAnsiTheme="minorEastAsia" w:eastAsiaTheme="minorEastAsia" w:cstheme="minorEastAsia"/>
          <w:b/>
          <w:bCs/>
          <w:color w:val="auto"/>
          <w:sz w:val="28"/>
          <w:szCs w:val="28"/>
          <w:lang w:eastAsia="zh-CN"/>
        </w:rPr>
        <w:t>登录</w:t>
      </w:r>
      <w:r>
        <w:rPr>
          <w:rFonts w:hint="eastAsia" w:asciiTheme="minorEastAsia" w:hAnsiTheme="minorEastAsia" w:eastAsiaTheme="minorEastAsia" w:cstheme="minorEastAsia"/>
          <w:color w:val="auto"/>
          <w:sz w:val="28"/>
          <w:szCs w:val="28"/>
        </w:rPr>
        <w:t>，输入注册的手机号（或邮箱号）和自己注册时设置的密码，点击登录。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在右上角</w:t>
      </w:r>
      <w:r>
        <w:rPr>
          <w:rFonts w:hint="eastAsia" w:asciiTheme="minorEastAsia" w:hAnsiTheme="minorEastAsia" w:eastAsiaTheme="minorEastAsia" w:cstheme="minorEastAsia"/>
          <w:color w:val="auto"/>
          <w:sz w:val="28"/>
          <w:szCs w:val="28"/>
          <w:lang w:eastAsia="zh-CN"/>
        </w:rPr>
        <w:t>搜索</w:t>
      </w:r>
      <w:r>
        <w:rPr>
          <w:rFonts w:hint="eastAsia" w:asciiTheme="minorEastAsia" w:hAnsiTheme="minorEastAsia" w:eastAsiaTheme="minorEastAsia" w:cstheme="minorEastAsia"/>
          <w:color w:val="auto"/>
          <w:sz w:val="28"/>
          <w:szCs w:val="28"/>
        </w:rPr>
        <w:t>白框内输入标的物名称，</w:t>
      </w:r>
      <w:r>
        <w:rPr>
          <w:rFonts w:hint="eastAsia" w:asciiTheme="minorEastAsia" w:hAnsiTheme="minorEastAsia" w:eastAsiaTheme="minorEastAsia" w:cstheme="minorEastAsia"/>
          <w:color w:val="auto"/>
          <w:sz w:val="28"/>
          <w:szCs w:val="28"/>
          <w:lang w:eastAsia="zh-CN"/>
        </w:rPr>
        <w:t>进行</w:t>
      </w:r>
      <w:r>
        <w:rPr>
          <w:rFonts w:hint="eastAsia" w:asciiTheme="minorEastAsia" w:hAnsiTheme="minorEastAsia" w:eastAsiaTheme="minorEastAsia" w:cstheme="minorEastAsia"/>
          <w:color w:val="auto"/>
          <w:sz w:val="28"/>
          <w:szCs w:val="28"/>
        </w:rPr>
        <w:t>搜索。在页面下方出现的拍品中选中所要竞拍的拍品，点击进入，选择</w:t>
      </w:r>
      <w:r>
        <w:rPr>
          <w:rFonts w:hint="eastAsia" w:asciiTheme="minorEastAsia" w:hAnsiTheme="minorEastAsia" w:eastAsiaTheme="minorEastAsia" w:cstheme="minorEastAsia"/>
          <w:b/>
          <w:bCs/>
          <w:color w:val="auto"/>
          <w:sz w:val="28"/>
          <w:szCs w:val="28"/>
          <w:lang w:eastAsia="zh-CN"/>
        </w:rPr>
        <w:t>报名</w:t>
      </w:r>
      <w:r>
        <w:rPr>
          <w:rFonts w:hint="eastAsia" w:asciiTheme="minorEastAsia" w:hAnsiTheme="minorEastAsia" w:eastAsiaTheme="minorEastAsia" w:cstheme="minorEastAsia"/>
          <w:color w:val="auto"/>
          <w:sz w:val="28"/>
          <w:szCs w:val="28"/>
          <w:lang w:eastAsia="zh-CN"/>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仔细阅读</w:t>
      </w:r>
      <w:r>
        <w:rPr>
          <w:rFonts w:hint="eastAsia" w:asciiTheme="minorEastAsia" w:hAnsiTheme="minorEastAsia" w:eastAsiaTheme="minorEastAsia" w:cstheme="minorEastAsia"/>
          <w:b/>
          <w:color w:val="auto"/>
          <w:sz w:val="28"/>
          <w:szCs w:val="28"/>
          <w:shd w:val="clear" w:color="auto" w:fill="auto"/>
        </w:rPr>
        <w:t>竞买人条件确认</w:t>
      </w:r>
      <w:r>
        <w:rPr>
          <w:rFonts w:hint="eastAsia" w:asciiTheme="minorEastAsia" w:hAnsiTheme="minorEastAsia" w:eastAsiaTheme="minorEastAsia" w:cstheme="minorEastAsia"/>
          <w:color w:val="auto"/>
          <w:sz w:val="28"/>
          <w:szCs w:val="28"/>
        </w:rPr>
        <w:t>，确认后，点击两个方框打</w:t>
      </w:r>
      <w:r>
        <w:rPr>
          <w:rFonts w:hint="eastAsia" w:asciiTheme="minorEastAsia" w:hAnsiTheme="minorEastAsia" w:eastAsiaTheme="minorEastAsia" w:cstheme="minorEastAsia"/>
          <w:b/>
          <w:color w:val="auto"/>
          <w:sz w:val="28"/>
          <w:szCs w:val="28"/>
          <w:shd w:val="clear" w:color="auto" w:fill="auto"/>
        </w:rPr>
        <w:t>√</w:t>
      </w:r>
      <w:r>
        <w:rPr>
          <w:rFonts w:hint="eastAsia" w:asciiTheme="minorEastAsia" w:hAnsiTheme="minorEastAsia" w:eastAsiaTheme="minorEastAsia" w:cstheme="minorEastAsia"/>
          <w:color w:val="auto"/>
          <w:sz w:val="28"/>
          <w:szCs w:val="28"/>
        </w:rPr>
        <w:t>。在竞买人身份确认中，按要求仔细填写竞买人的有效信息。在</w:t>
      </w:r>
      <w:r>
        <w:rPr>
          <w:rFonts w:hint="eastAsia" w:asciiTheme="minorEastAsia" w:hAnsiTheme="minorEastAsia" w:eastAsiaTheme="minorEastAsia" w:cstheme="minorEastAsia"/>
          <w:b/>
          <w:color w:val="auto"/>
          <w:sz w:val="28"/>
          <w:szCs w:val="28"/>
          <w:shd w:val="clear" w:color="auto" w:fill="auto"/>
        </w:rPr>
        <w:t>选择支付方式</w:t>
      </w:r>
      <w:r>
        <w:rPr>
          <w:rFonts w:hint="eastAsia" w:asciiTheme="minorEastAsia" w:hAnsiTheme="minorEastAsia" w:eastAsiaTheme="minorEastAsia" w:cstheme="minorEastAsia"/>
          <w:color w:val="auto"/>
          <w:sz w:val="28"/>
          <w:szCs w:val="28"/>
        </w:rPr>
        <w:t>中：选中</w:t>
      </w:r>
      <w:r>
        <w:rPr>
          <w:rFonts w:hint="eastAsia" w:asciiTheme="minorEastAsia" w:hAnsiTheme="minorEastAsia" w:eastAsiaTheme="minorEastAsia" w:cstheme="minorEastAsia"/>
          <w:b/>
          <w:color w:val="auto"/>
          <w:sz w:val="28"/>
          <w:szCs w:val="28"/>
          <w:shd w:val="clear" w:color="auto" w:fill="auto"/>
        </w:rPr>
        <w:t>联系拍卖企业线下支付保证金</w:t>
      </w:r>
      <w:r>
        <w:rPr>
          <w:rFonts w:hint="eastAsia" w:asciiTheme="minorEastAsia" w:hAnsiTheme="minorEastAsia" w:eastAsiaTheme="minorEastAsia" w:cstheme="minorEastAsia"/>
          <w:color w:val="auto"/>
          <w:sz w:val="28"/>
          <w:szCs w:val="28"/>
        </w:rPr>
        <w:t>。点击</w:t>
      </w:r>
      <w:r>
        <w:rPr>
          <w:rFonts w:hint="eastAsia" w:asciiTheme="minorEastAsia" w:hAnsiTheme="minorEastAsia" w:eastAsiaTheme="minorEastAsia" w:cstheme="minorEastAsia"/>
          <w:b/>
          <w:color w:val="auto"/>
          <w:sz w:val="28"/>
          <w:szCs w:val="28"/>
          <w:shd w:val="clear" w:color="auto" w:fill="auto"/>
        </w:rPr>
        <w:t>确认</w:t>
      </w:r>
      <w:r>
        <w:rPr>
          <w:rFonts w:hint="eastAsia" w:asciiTheme="minorEastAsia" w:hAnsiTheme="minorEastAsia" w:eastAsiaTheme="minorEastAsia" w:cstheme="minorEastAsia"/>
          <w:color w:val="auto"/>
          <w:sz w:val="28"/>
          <w:szCs w:val="28"/>
        </w:rPr>
        <w:t>。弹出报名成功窗口后，点击</w:t>
      </w:r>
      <w:r>
        <w:rPr>
          <w:rFonts w:hint="eastAsia" w:asciiTheme="minorEastAsia" w:hAnsiTheme="minorEastAsia" w:eastAsiaTheme="minorEastAsia" w:cstheme="minorEastAsia"/>
          <w:b/>
          <w:color w:val="auto"/>
          <w:sz w:val="28"/>
          <w:szCs w:val="28"/>
          <w:shd w:val="clear" w:color="auto" w:fill="auto"/>
        </w:rPr>
        <w:t>报名成功</w:t>
      </w:r>
      <w:r>
        <w:rPr>
          <w:rFonts w:hint="eastAsia" w:asciiTheme="minorEastAsia" w:hAnsiTheme="minorEastAsia" w:eastAsiaTheme="minorEastAsia" w:cstheme="minorEastAsia"/>
          <w:color w:val="auto"/>
          <w:sz w:val="28"/>
          <w:szCs w:val="28"/>
          <w:shd w:val="clear" w:color="auto" w:fill="auto"/>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lang w:val="en-US" w:eastAsia="zh-CN"/>
        </w:rPr>
        <w:t>4、</w:t>
      </w:r>
      <w:r>
        <w:rPr>
          <w:rFonts w:hint="eastAsia" w:asciiTheme="minorEastAsia" w:hAnsiTheme="minorEastAsia" w:eastAsiaTheme="minorEastAsia" w:cstheme="minorEastAsia"/>
          <w:b/>
          <w:color w:val="auto"/>
          <w:sz w:val="28"/>
          <w:szCs w:val="28"/>
        </w:rPr>
        <w:t>将保证金缴至指定账户</w:t>
      </w:r>
      <w:r>
        <w:rPr>
          <w:rFonts w:hint="eastAsia" w:asciiTheme="minorEastAsia" w:hAnsiTheme="minorEastAsia" w:eastAsiaTheme="minorEastAsia" w:cstheme="minorEastAsia"/>
          <w:b/>
          <w:color w:val="auto"/>
          <w:sz w:val="28"/>
          <w:szCs w:val="28"/>
          <w:lang w:eastAsia="zh-CN"/>
        </w:rPr>
        <w:t>，联系</w:t>
      </w:r>
      <w:r>
        <w:rPr>
          <w:rFonts w:hint="eastAsia" w:asciiTheme="minorEastAsia" w:hAnsiTheme="minorEastAsia" w:cstheme="minorEastAsia"/>
          <w:b/>
          <w:color w:val="auto"/>
          <w:sz w:val="28"/>
          <w:szCs w:val="28"/>
          <w:lang w:eastAsia="zh-CN"/>
        </w:rPr>
        <w:t>安徽巨人</w:t>
      </w:r>
      <w:r>
        <w:rPr>
          <w:rFonts w:hint="eastAsia" w:asciiTheme="minorEastAsia" w:hAnsiTheme="minorEastAsia" w:eastAsiaTheme="minorEastAsia" w:cstheme="minorEastAsia"/>
          <w:b/>
          <w:color w:val="auto"/>
          <w:sz w:val="28"/>
          <w:szCs w:val="28"/>
          <w:lang w:eastAsia="zh-CN"/>
        </w:rPr>
        <w:t>拍卖</w:t>
      </w:r>
      <w:r>
        <w:rPr>
          <w:rFonts w:hint="eastAsia" w:asciiTheme="minorEastAsia" w:hAnsiTheme="minorEastAsia" w:cstheme="minorEastAsia"/>
          <w:b/>
          <w:color w:val="auto"/>
          <w:sz w:val="28"/>
          <w:szCs w:val="28"/>
          <w:lang w:eastAsia="zh-CN"/>
        </w:rPr>
        <w:t>有限</w:t>
      </w:r>
      <w:bookmarkStart w:id="0" w:name="_GoBack"/>
      <w:bookmarkEnd w:id="0"/>
      <w:r>
        <w:rPr>
          <w:rFonts w:hint="eastAsia" w:asciiTheme="minorEastAsia" w:hAnsiTheme="minorEastAsia" w:eastAsiaTheme="minorEastAsia" w:cstheme="minorEastAsia"/>
          <w:b/>
          <w:color w:val="auto"/>
          <w:sz w:val="28"/>
          <w:szCs w:val="28"/>
          <w:lang w:eastAsia="zh-CN"/>
        </w:rPr>
        <w:t>公司确认报名资格。</w:t>
      </w:r>
    </w:p>
    <w:p>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Theme="minorEastAsia" w:hAnsiTheme="minorEastAsia" w:eastAsiaTheme="minorEastAsia" w:cstheme="minorEastAsia"/>
          <w:i w:val="0"/>
          <w:caps w:val="0"/>
          <w:color w:val="auto"/>
          <w:spacing w:val="0"/>
          <w:sz w:val="28"/>
          <w:szCs w:val="28"/>
          <w:shd w:val="clear" w:fill="FFFFFF"/>
          <w:lang w:val="en-US" w:eastAsia="zh-CN"/>
        </w:rPr>
      </w:pPr>
      <w:r>
        <w:rPr>
          <w:rFonts w:hint="eastAsia" w:asciiTheme="minorEastAsia" w:hAnsiTheme="minorEastAsia" w:eastAsiaTheme="minorEastAsia" w:cstheme="minorEastAsia"/>
          <w:i w:val="0"/>
          <w:caps w:val="0"/>
          <w:color w:val="auto"/>
          <w:spacing w:val="0"/>
          <w:sz w:val="28"/>
          <w:szCs w:val="28"/>
          <w:shd w:val="clear" w:fill="FFFFFF"/>
          <w:lang w:val="en-US" w:eastAsia="zh-CN"/>
        </w:rPr>
        <w:t>三、竞价提示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i w:val="0"/>
          <w:caps w:val="0"/>
          <w:color w:val="auto"/>
          <w:spacing w:val="0"/>
          <w:sz w:val="28"/>
          <w:szCs w:val="28"/>
          <w:shd w:val="clear" w:fill="FFFFFF"/>
        </w:rPr>
      </w:pPr>
      <w:r>
        <w:rPr>
          <w:rFonts w:hint="eastAsia" w:asciiTheme="minorEastAsia" w:hAnsiTheme="minorEastAsia" w:eastAsiaTheme="minorEastAsia" w:cstheme="minorEastAsia"/>
          <w:i w:val="0"/>
          <w:caps w:val="0"/>
          <w:color w:val="auto"/>
          <w:spacing w:val="0"/>
          <w:sz w:val="28"/>
          <w:szCs w:val="28"/>
          <w:shd w:val="clear" w:fill="FFFFFF"/>
          <w:lang w:val="en-US" w:eastAsia="zh-CN"/>
        </w:rPr>
        <w:t>1、</w:t>
      </w:r>
      <w:r>
        <w:rPr>
          <w:rFonts w:hint="eastAsia" w:asciiTheme="minorEastAsia" w:hAnsiTheme="minorEastAsia" w:eastAsiaTheme="minorEastAsia" w:cstheme="minorEastAsia"/>
          <w:i w:val="0"/>
          <w:caps w:val="0"/>
          <w:color w:val="auto"/>
          <w:spacing w:val="0"/>
          <w:sz w:val="28"/>
          <w:szCs w:val="28"/>
          <w:shd w:val="clear" w:fill="FFFFFF"/>
        </w:rPr>
        <w:t>本场拍卖采用在互联网上进行网络竞价的方式，即：竞买人在规定的时间内，通过竞价交易系统输入报价，按照价格优先、时间优先原则进行连续竞价，由系统自动确定最高报价的方式。在规定时间内，报价可多次输入，首次报价不得低于系统显示的起拍价，其后每次报价须高于系统显示的即时最高报价（优先购买权人可按即时最高报价应价）。</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i w:val="0"/>
          <w:caps w:val="0"/>
          <w:color w:val="auto"/>
          <w:spacing w:val="0"/>
          <w:sz w:val="28"/>
          <w:szCs w:val="28"/>
          <w:shd w:val="clear" w:fill="FFFFFF"/>
        </w:rPr>
      </w:pPr>
      <w:r>
        <w:rPr>
          <w:rFonts w:hint="eastAsia" w:asciiTheme="minorEastAsia" w:hAnsiTheme="minorEastAsia" w:eastAsiaTheme="minorEastAsia" w:cstheme="minorEastAsia"/>
          <w:i w:val="0"/>
          <w:caps w:val="0"/>
          <w:color w:val="auto"/>
          <w:spacing w:val="0"/>
          <w:sz w:val="28"/>
          <w:szCs w:val="28"/>
          <w:shd w:val="clear" w:fill="FFFFFF"/>
          <w:lang w:val="en-US" w:eastAsia="zh-CN"/>
        </w:rPr>
        <w:t>2、</w:t>
      </w:r>
      <w:r>
        <w:rPr>
          <w:rFonts w:hint="eastAsia" w:asciiTheme="minorEastAsia" w:hAnsiTheme="minorEastAsia" w:eastAsiaTheme="minorEastAsia" w:cstheme="minorEastAsia"/>
          <w:i w:val="0"/>
          <w:caps w:val="0"/>
          <w:color w:val="auto"/>
          <w:spacing w:val="0"/>
          <w:sz w:val="28"/>
          <w:szCs w:val="28"/>
          <w:shd w:val="clear" w:fill="FFFFFF"/>
        </w:rPr>
        <w:t>竞价会开始后，竞买人根据竞价会方案进行报价。本场竞价会自由竞价周期</w:t>
      </w:r>
      <w:r>
        <w:rPr>
          <w:rFonts w:hint="eastAsia" w:asciiTheme="minorEastAsia" w:hAnsiTheme="minorEastAsia" w:cstheme="minorEastAsia"/>
          <w:i w:val="0"/>
          <w:caps w:val="0"/>
          <w:color w:val="auto"/>
          <w:spacing w:val="0"/>
          <w:sz w:val="28"/>
          <w:szCs w:val="28"/>
          <w:shd w:val="clear" w:fill="FFFFFF"/>
          <w:lang w:val="en-US" w:eastAsia="zh-CN"/>
        </w:rPr>
        <w:t>为30分钟</w:t>
      </w:r>
      <w:r>
        <w:rPr>
          <w:rFonts w:hint="eastAsia" w:asciiTheme="minorEastAsia" w:hAnsiTheme="minorEastAsia" w:eastAsiaTheme="minorEastAsia" w:cstheme="minorEastAsia"/>
          <w:i w:val="0"/>
          <w:caps w:val="0"/>
          <w:color w:val="auto"/>
          <w:spacing w:val="0"/>
          <w:sz w:val="28"/>
          <w:szCs w:val="28"/>
          <w:shd w:val="clear" w:fill="FFFFFF"/>
        </w:rPr>
        <w:t>，</w:t>
      </w:r>
      <w:r>
        <w:rPr>
          <w:rFonts w:hint="eastAsia" w:asciiTheme="minorEastAsia" w:hAnsiTheme="minorEastAsia" w:cstheme="minorEastAsia"/>
          <w:i w:val="0"/>
          <w:caps w:val="0"/>
          <w:color w:val="auto"/>
          <w:spacing w:val="0"/>
          <w:sz w:val="28"/>
          <w:szCs w:val="28"/>
          <w:shd w:val="clear" w:fill="FFFFFF"/>
          <w:lang w:eastAsia="zh-CN"/>
        </w:rPr>
        <w:t>限时竞价周期为</w:t>
      </w:r>
      <w:r>
        <w:rPr>
          <w:rFonts w:hint="eastAsia" w:asciiTheme="minorEastAsia" w:hAnsiTheme="minorEastAsia" w:cstheme="minorEastAsia"/>
          <w:i w:val="0"/>
          <w:caps w:val="0"/>
          <w:color w:val="auto"/>
          <w:spacing w:val="0"/>
          <w:sz w:val="28"/>
          <w:szCs w:val="28"/>
          <w:shd w:val="clear" w:fill="FFFFFF"/>
          <w:lang w:val="en-US" w:eastAsia="zh-CN"/>
        </w:rPr>
        <w:t>3分钟，</w:t>
      </w:r>
      <w:r>
        <w:rPr>
          <w:rFonts w:hint="eastAsia" w:asciiTheme="minorEastAsia" w:hAnsiTheme="minorEastAsia" w:eastAsiaTheme="minorEastAsia" w:cstheme="minorEastAsia"/>
          <w:i w:val="0"/>
          <w:caps w:val="0"/>
          <w:color w:val="auto"/>
          <w:spacing w:val="0"/>
          <w:sz w:val="28"/>
          <w:szCs w:val="28"/>
          <w:shd w:val="clear" w:fill="FFFFFF"/>
        </w:rPr>
        <w:t>延时竞价周期为</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w:t>
      </w:r>
      <w:r>
        <w:rPr>
          <w:rFonts w:hint="eastAsia" w:asciiTheme="minorEastAsia" w:hAnsiTheme="minorEastAsia" w:eastAsiaTheme="minorEastAsia" w:cstheme="minorEastAsia"/>
          <w:i w:val="0"/>
          <w:caps w:val="0"/>
          <w:color w:val="auto"/>
          <w:spacing w:val="0"/>
          <w:sz w:val="28"/>
          <w:szCs w:val="28"/>
          <w:shd w:val="clear" w:fill="FFFFFF"/>
          <w:lang w:val="en-US"/>
        </w:rPr>
        <w:t>/</w:t>
      </w:r>
      <w:r>
        <w:rPr>
          <w:rFonts w:hint="eastAsia" w:asciiTheme="minorEastAsia" w:hAnsiTheme="minorEastAsia" w:eastAsiaTheme="minorEastAsia" w:cstheme="minorEastAsia"/>
          <w:i w:val="0"/>
          <w:caps w:val="0"/>
          <w:color w:val="auto"/>
          <w:spacing w:val="0"/>
          <w:sz w:val="28"/>
          <w:szCs w:val="28"/>
          <w:shd w:val="clear" w:fill="FFFFFF"/>
        </w:rPr>
        <w:t>次，自由竞价周期内的任何不低于起拍价的报价都属于有效报价且不可撤回，竞价会自由竞价周期</w:t>
      </w:r>
      <w:r>
        <w:rPr>
          <w:rFonts w:hint="eastAsia" w:asciiTheme="minorEastAsia" w:hAnsiTheme="minorEastAsia" w:cstheme="minorEastAsia"/>
          <w:i w:val="0"/>
          <w:caps w:val="0"/>
          <w:color w:val="auto"/>
          <w:spacing w:val="0"/>
          <w:sz w:val="28"/>
          <w:szCs w:val="28"/>
          <w:shd w:val="clear" w:fill="FFFFFF"/>
          <w:lang w:eastAsia="zh-CN"/>
        </w:rPr>
        <w:t>结束后自动转为限时竞价，</w:t>
      </w:r>
      <w:r>
        <w:rPr>
          <w:rFonts w:hint="eastAsia" w:asciiTheme="minorEastAsia" w:hAnsiTheme="minorEastAsia" w:eastAsiaTheme="minorEastAsia" w:cstheme="minorEastAsia"/>
          <w:i w:val="0"/>
          <w:caps w:val="0"/>
          <w:color w:val="auto"/>
          <w:spacing w:val="0"/>
          <w:sz w:val="28"/>
          <w:szCs w:val="28"/>
          <w:shd w:val="clear" w:fill="FFFFFF"/>
        </w:rPr>
        <w:t>最后</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分钟无人报价，竞价会不再进入延时竞价周期，</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分钟有人报价，从报价时间点开始进入</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分钟延时竞价周期。延时竞价开始后，系统自动开始</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分钟倒计时，</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分钟倒计时内若无人报价，则网络竞价自动结束；若</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分钟倒计时内有竞买人报出新的有效报价，系统将重新开始</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分钟倒计时，循环往复，直至</w:t>
      </w:r>
      <w:r>
        <w:rPr>
          <w:rFonts w:hint="eastAsia" w:asciiTheme="minorEastAsia" w:hAnsi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分钟倒计时内无人报价后，网络竞价自动结束。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30" w:firstLine="480"/>
        <w:jc w:val="both"/>
        <w:textAlignment w:val="auto"/>
        <w:rPr>
          <w:rFonts w:hint="eastAsia" w:asciiTheme="minorEastAsia" w:hAnsiTheme="minorEastAsia" w:eastAsiaTheme="minorEastAsia" w:cstheme="minorEastAsia"/>
          <w:i w:val="0"/>
          <w:caps w:val="0"/>
          <w:color w:val="auto"/>
          <w:spacing w:val="0"/>
          <w:sz w:val="28"/>
          <w:szCs w:val="28"/>
        </w:rPr>
      </w:pPr>
      <w:r>
        <w:rPr>
          <w:rFonts w:hint="eastAsia" w:asciiTheme="minorEastAsia" w:hAnsiTheme="minorEastAsia" w:eastAsiaTheme="minorEastAsia" w:cstheme="minorEastAsia"/>
          <w:i w:val="0"/>
          <w:caps w:val="0"/>
          <w:color w:val="auto"/>
          <w:spacing w:val="0"/>
          <w:sz w:val="28"/>
          <w:szCs w:val="28"/>
          <w:shd w:val="clear" w:fill="FFFFFF"/>
          <w:lang w:val="en-US" w:eastAsia="zh-CN"/>
        </w:rPr>
        <w:t>3、</w:t>
      </w:r>
      <w:r>
        <w:rPr>
          <w:rFonts w:hint="eastAsia" w:asciiTheme="minorEastAsia" w:hAnsiTheme="minorEastAsia" w:eastAsiaTheme="minorEastAsia" w:cstheme="minorEastAsia"/>
          <w:i w:val="0"/>
          <w:caps w:val="0"/>
          <w:color w:val="auto"/>
          <w:spacing w:val="0"/>
          <w:sz w:val="28"/>
          <w:szCs w:val="28"/>
          <w:shd w:val="clear" w:fill="FFFFFF"/>
        </w:rPr>
        <w:t>互联网环境可能存在延时等不可抗因素，竞买人应尽量在自由竞价期内充分出价，并在延时竞价期内及时出价。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default" w:ascii="Arial" w:hAnsi="Arial" w:cs="Arial"/>
          <w:i w:val="0"/>
          <w:caps w:val="0"/>
          <w:color w:val="666666"/>
          <w:spacing w:val="0"/>
          <w:sz w:val="18"/>
          <w:szCs w:val="18"/>
        </w:rPr>
      </w:pPr>
      <w:r>
        <w:rPr>
          <w:rFonts w:hint="eastAsia" w:asciiTheme="minorEastAsia" w:hAnsiTheme="minorEastAsia" w:eastAsiaTheme="minorEastAsia" w:cstheme="minorEastAsia"/>
          <w:i w:val="0"/>
          <w:caps w:val="0"/>
          <w:color w:val="auto"/>
          <w:spacing w:val="0"/>
          <w:sz w:val="28"/>
          <w:szCs w:val="28"/>
          <w:shd w:val="clear" w:fill="FFFFFF"/>
          <w:lang w:val="en-US" w:eastAsia="zh-CN"/>
        </w:rPr>
        <w:t>4、</w:t>
      </w:r>
      <w:r>
        <w:rPr>
          <w:rFonts w:hint="eastAsia" w:asciiTheme="minorEastAsia" w:hAnsiTheme="minorEastAsia" w:eastAsiaTheme="minorEastAsia" w:cstheme="minorEastAsia"/>
          <w:i w:val="0"/>
          <w:caps w:val="0"/>
          <w:color w:val="auto"/>
          <w:spacing w:val="0"/>
          <w:sz w:val="28"/>
          <w:szCs w:val="28"/>
          <w:shd w:val="clear" w:fill="FFFFFF"/>
        </w:rPr>
        <w:t>互联网竞价系统显示</w:t>
      </w:r>
      <w:r>
        <w:rPr>
          <w:rFonts w:hint="eastAsia" w:asciiTheme="minorEastAsia" w:hAnsiTheme="minorEastAsia" w:eastAsiaTheme="minorEastAsia" w:cstheme="minorEastAsia"/>
          <w:i w:val="0"/>
          <w:caps w:val="0"/>
          <w:color w:val="auto"/>
          <w:spacing w:val="0"/>
          <w:sz w:val="28"/>
          <w:szCs w:val="28"/>
          <w:shd w:val="clear" w:fill="FFFFFF"/>
          <w:lang w:val="en-US"/>
        </w:rPr>
        <w:t>“</w:t>
      </w:r>
      <w:r>
        <w:rPr>
          <w:rFonts w:hint="eastAsia" w:asciiTheme="minorEastAsia" w:hAnsiTheme="minorEastAsia" w:eastAsiaTheme="minorEastAsia" w:cstheme="minorEastAsia"/>
          <w:i w:val="0"/>
          <w:caps w:val="0"/>
          <w:color w:val="auto"/>
          <w:spacing w:val="0"/>
          <w:sz w:val="28"/>
          <w:szCs w:val="28"/>
          <w:shd w:val="clear" w:fill="FFFFFF"/>
        </w:rPr>
        <w:t>竞价会已结束</w:t>
      </w:r>
      <w:r>
        <w:rPr>
          <w:rFonts w:hint="eastAsia" w:asciiTheme="minorEastAsia" w:hAnsiTheme="minorEastAsia" w:eastAsiaTheme="minorEastAsia" w:cstheme="minorEastAsia"/>
          <w:i w:val="0"/>
          <w:caps w:val="0"/>
          <w:color w:val="auto"/>
          <w:spacing w:val="0"/>
          <w:sz w:val="28"/>
          <w:szCs w:val="28"/>
          <w:shd w:val="clear" w:fill="FFFFFF"/>
          <w:lang w:val="en-US"/>
        </w:rPr>
        <w:t>”</w:t>
      </w:r>
      <w:r>
        <w:rPr>
          <w:rFonts w:hint="eastAsia" w:asciiTheme="minorEastAsia" w:hAnsiTheme="minorEastAsia" w:eastAsiaTheme="minorEastAsia" w:cstheme="minorEastAsia"/>
          <w:i w:val="0"/>
          <w:caps w:val="0"/>
          <w:color w:val="auto"/>
          <w:spacing w:val="0"/>
          <w:sz w:val="28"/>
          <w:szCs w:val="28"/>
          <w:shd w:val="clear" w:fill="FFFFFF"/>
        </w:rPr>
        <w:t>前的最高报价即为本次标的的最终成交价，但低于保留价者除外，其最高报价者则成为买受人。</w:t>
      </w:r>
    </w:p>
    <w:p>
      <w:pPr>
        <w:numPr>
          <w:ilvl w:val="0"/>
          <w:numId w:val="0"/>
        </w:numPr>
        <w:ind w:firstLine="560" w:firstLineChars="200"/>
        <w:jc w:val="both"/>
        <w:rPr>
          <w:rFonts w:hint="eastAsia" w:ascii="Arial" w:hAnsi="Arial" w:eastAsia="宋体" w:cs="Arial"/>
          <w:i w:val="0"/>
          <w:caps w:val="0"/>
          <w:color w:val="000000"/>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D45E7B"/>
    <w:multiLevelType w:val="singleLevel"/>
    <w:tmpl w:val="B9D45E7B"/>
    <w:lvl w:ilvl="0" w:tentative="0">
      <w:start w:val="1"/>
      <w:numFmt w:val="chineseCounting"/>
      <w:suff w:val="nothing"/>
      <w:lvlText w:val="%1、"/>
      <w:lvlJc w:val="left"/>
      <w:rPr>
        <w:rFonts w:hint="eastAsia"/>
      </w:rPr>
    </w:lvl>
  </w:abstractNum>
  <w:abstractNum w:abstractNumId="1">
    <w:nsid w:val="C4244CCD"/>
    <w:multiLevelType w:val="singleLevel"/>
    <w:tmpl w:val="C4244CC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F1B57"/>
    <w:rsid w:val="0BE04184"/>
    <w:rsid w:val="11064199"/>
    <w:rsid w:val="179E1709"/>
    <w:rsid w:val="28CF1B57"/>
    <w:rsid w:val="2A620B73"/>
    <w:rsid w:val="2D445163"/>
    <w:rsid w:val="2E14209A"/>
    <w:rsid w:val="324330E5"/>
    <w:rsid w:val="34712D58"/>
    <w:rsid w:val="35A5140B"/>
    <w:rsid w:val="4CF136D5"/>
    <w:rsid w:val="57B17368"/>
    <w:rsid w:val="6D80677C"/>
    <w:rsid w:val="78181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1036</Words>
  <Characters>1067</Characters>
  <Lines>0</Lines>
  <Paragraphs>0</Paragraphs>
  <TotalTime>16</TotalTime>
  <ScaleCrop>false</ScaleCrop>
  <LinksUpToDate>false</LinksUpToDate>
  <CharactersWithSpaces>1067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2020-04-02T02:18:00Z</dcterms:created>
  <dc:creator>叶子</dc:creator>
  <cp:lastModifiedBy>Administrator</cp:lastModifiedBy>
  <dcterms:modified xsi:type="dcterms:W3CDTF">2022-04-15T02:09:04Z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125677B4A19D49B19DCB0D6DF216D1A9</vt:lpwstr>
  </property>
</Properties>
</file>